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pPr w:leftFromText="180" w:rightFromText="180" w:vertAnchor="page" w:horzAnchor="page" w:tblpX="1103" w:tblpY="829"/>
        <w:tblOverlap w:val="never"/>
        <w:tblW w:w="9498" w:type="dxa"/>
        <w:tblInd w:w="0" w:type="dxa"/>
        <w:tblLook w:val="04A0" w:firstRow="1" w:lastRow="0" w:firstColumn="1" w:lastColumn="0" w:noHBand="0" w:noVBand="1"/>
      </w:tblPr>
      <w:tblGrid>
        <w:gridCol w:w="2127"/>
        <w:gridCol w:w="6096"/>
        <w:gridCol w:w="1275"/>
      </w:tblGrid>
      <w:tr w:rsidR="007E521A" w14:paraId="268D2990" w14:textId="77777777" w:rsidTr="007E521A">
        <w:trPr>
          <w:trHeight w:val="155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2D9D9" w14:textId="2F95B60F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38 (107)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C47AD" w14:textId="77777777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Периодическое печатное издание органов местного</w:t>
            </w:r>
          </w:p>
          <w:p w14:paraId="12F69CA1" w14:textId="77777777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самоуправления Новопесчанского сельсовета</w:t>
            </w:r>
          </w:p>
          <w:p w14:paraId="19E38BCE" w14:textId="77777777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Чистоозерного района Новосибирской области</w:t>
            </w:r>
          </w:p>
          <w:p w14:paraId="497723F8" w14:textId="77777777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Основано решением 30 сессии третьего созыва Совета </w:t>
            </w:r>
          </w:p>
          <w:p w14:paraId="7AABBB87" w14:textId="77777777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депутатов Новопесчанского сельсовета Чистоозерного района Новосибирской области от 10.03.2006г.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3377" w14:textId="7ED7A02B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  <w:p w14:paraId="053114CE" w14:textId="77777777" w:rsidR="007E521A" w:rsidRDefault="007E521A" w:rsidP="008E452A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марта</w:t>
            </w:r>
          </w:p>
          <w:p w14:paraId="46F7DBA2" w14:textId="77777777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DB1A38E" w14:textId="77777777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2025 </w:t>
            </w:r>
          </w:p>
          <w:p w14:paraId="12DC3FED" w14:textId="77777777" w:rsidR="007E521A" w:rsidRDefault="007E521A" w:rsidP="008E452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года</w:t>
            </w:r>
          </w:p>
        </w:tc>
      </w:tr>
    </w:tbl>
    <w:p w14:paraId="10803136" w14:textId="77777777" w:rsidR="007E521A" w:rsidRDefault="007E521A" w:rsidP="007E521A">
      <w:pPr>
        <w:rPr>
          <w:rFonts w:ascii="Times New Roman" w:hAnsi="Times New Roman" w:cs="Times New Roman"/>
        </w:rPr>
      </w:pPr>
    </w:p>
    <w:p w14:paraId="20ECAB6D" w14:textId="77777777" w:rsidR="007E521A" w:rsidRDefault="007E521A" w:rsidP="007E521A"/>
    <w:p w14:paraId="32794107" w14:textId="77777777" w:rsidR="007E521A" w:rsidRDefault="007E521A" w:rsidP="007E521A">
      <w:pPr>
        <w:jc w:val="center"/>
        <w:rPr>
          <w:rFonts w:ascii="Times New Roman" w:hAnsi="Times New Roman" w:cs="Times New Roman"/>
          <w:b/>
          <w:sz w:val="96"/>
          <w:szCs w:val="96"/>
        </w:rPr>
      </w:pPr>
      <w:r>
        <w:rPr>
          <w:rFonts w:ascii="Times New Roman" w:hAnsi="Times New Roman" w:cs="Times New Roman"/>
          <w:b/>
          <w:sz w:val="96"/>
          <w:szCs w:val="96"/>
        </w:rPr>
        <w:t>ВЕСТНИК</w:t>
      </w:r>
    </w:p>
    <w:p w14:paraId="70C06782" w14:textId="77777777" w:rsidR="007E521A" w:rsidRDefault="007E521A" w:rsidP="007E521A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МО НОВОПЕСЧАНСКОГО СЕЛЬСОВЕТА</w:t>
      </w:r>
    </w:p>
    <w:p w14:paraId="204FC863" w14:textId="77777777" w:rsidR="007E521A" w:rsidRDefault="007E521A" w:rsidP="007E521A">
      <w:pPr>
        <w:spacing w:line="254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14:paraId="2FC72FA5" w14:textId="4F23C33B" w:rsidR="007E521A" w:rsidRDefault="007E521A" w:rsidP="007E521A">
      <w:pPr>
        <w:jc w:val="center"/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 wp14:anchorId="5BFB9AEA" wp14:editId="6246BF3F">
            <wp:extent cx="5227320" cy="39852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7320" cy="398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pPr w:leftFromText="180" w:rightFromText="180" w:vertAnchor="text" w:horzAnchor="margin" w:tblpXSpec="center" w:tblpY="322"/>
        <w:tblW w:w="8931" w:type="dxa"/>
        <w:tblInd w:w="0" w:type="dxa"/>
        <w:tblLook w:val="04A0" w:firstRow="1" w:lastRow="0" w:firstColumn="1" w:lastColumn="0" w:noHBand="0" w:noVBand="1"/>
      </w:tblPr>
      <w:tblGrid>
        <w:gridCol w:w="3149"/>
        <w:gridCol w:w="5782"/>
      </w:tblGrid>
      <w:tr w:rsidR="007E521A" w14:paraId="48BC6571" w14:textId="77777777" w:rsidTr="007E521A">
        <w:trPr>
          <w:trHeight w:val="2113"/>
        </w:trPr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B90D5" w14:textId="77777777" w:rsidR="007E521A" w:rsidRDefault="007E521A" w:rsidP="008E452A">
            <w:pPr>
              <w:tabs>
                <w:tab w:val="left" w:pos="560"/>
              </w:tabs>
              <w:spacing w:line="240" w:lineRule="auto"/>
            </w:pPr>
            <w:r>
              <w:t xml:space="preserve">Учредитель: Администрация Новопесчанского сельсовета Чистоозерного района </w:t>
            </w:r>
          </w:p>
          <w:p w14:paraId="2A6FDE39" w14:textId="77777777" w:rsidR="007E521A" w:rsidRDefault="007E521A" w:rsidP="008E452A">
            <w:pPr>
              <w:tabs>
                <w:tab w:val="left" w:pos="560"/>
              </w:tabs>
              <w:spacing w:line="240" w:lineRule="auto"/>
            </w:pPr>
            <w:r>
              <w:t xml:space="preserve">Новосибирской области </w:t>
            </w:r>
          </w:p>
        </w:tc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CF5F1" w14:textId="77777777" w:rsidR="007E521A" w:rsidRDefault="007E521A" w:rsidP="008E452A">
            <w:pPr>
              <w:spacing w:line="240" w:lineRule="auto"/>
            </w:pPr>
            <w:r>
              <w:t>Наш адрес: 632728, Новосибирская область Чистоозерный район село Новопесчаное ул. Большая 45/1</w:t>
            </w:r>
          </w:p>
          <w:p w14:paraId="2663F219" w14:textId="77777777" w:rsidR="007E521A" w:rsidRDefault="007E521A" w:rsidP="008E452A">
            <w:pPr>
              <w:spacing w:line="240" w:lineRule="auto"/>
            </w:pPr>
            <w:r>
              <w:t>Телефон 8(38368)93-093</w:t>
            </w:r>
          </w:p>
          <w:p w14:paraId="634B70DD" w14:textId="77777777" w:rsidR="007E521A" w:rsidRDefault="007E521A" w:rsidP="008E452A">
            <w:pPr>
              <w:spacing w:line="240" w:lineRule="auto"/>
            </w:pPr>
            <w:r>
              <w:t xml:space="preserve">                                *****</w:t>
            </w:r>
          </w:p>
          <w:p w14:paraId="6035A892" w14:textId="77777777" w:rsidR="007E521A" w:rsidRDefault="007E521A" w:rsidP="008E452A">
            <w:pPr>
              <w:spacing w:line="240" w:lineRule="auto"/>
            </w:pPr>
            <w:r>
              <w:t>Редактор: Гнидюк И.М.</w:t>
            </w:r>
          </w:p>
          <w:p w14:paraId="0590E486" w14:textId="77777777" w:rsidR="007E521A" w:rsidRDefault="007E521A" w:rsidP="008E452A">
            <w:pPr>
              <w:spacing w:line="240" w:lineRule="auto"/>
            </w:pPr>
            <w:r>
              <w:t>Ответственный секретарь: Глухова   Е.Г.</w:t>
            </w:r>
          </w:p>
          <w:p w14:paraId="229BA958" w14:textId="77777777" w:rsidR="007E521A" w:rsidRDefault="007E521A" w:rsidP="008E452A">
            <w:pPr>
              <w:spacing w:line="240" w:lineRule="auto"/>
            </w:pPr>
            <w:r>
              <w:t>Тираж: 10 экз.</w:t>
            </w:r>
          </w:p>
        </w:tc>
      </w:tr>
    </w:tbl>
    <w:p w14:paraId="7E8C7D09" w14:textId="77777777" w:rsidR="007E521A" w:rsidRDefault="007E521A" w:rsidP="007E521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EA5AC11" w14:textId="77777777" w:rsidR="007E521A" w:rsidRDefault="007E521A" w:rsidP="007E521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4C6F44C" w14:textId="77777777" w:rsidR="007E521A" w:rsidRDefault="007E521A" w:rsidP="007E521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F96E5A5" w14:textId="07D8F8F7" w:rsidR="007E521A" w:rsidRDefault="007E521A" w:rsidP="007E521A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Периодическое печатное издание «Вестник МО Новопесчанского сельсовета» № 38 (107) от 12  марта 2025 года.</w:t>
      </w:r>
    </w:p>
    <w:p w14:paraId="41ADB122" w14:textId="77777777" w:rsid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3B50D73" w14:textId="77777777" w:rsid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520DC01" w14:textId="06A32294" w:rsid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Сегодня</w:t>
      </w:r>
      <w:r w:rsidR="00A536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в номере: информация прокуратуры.</w:t>
      </w:r>
    </w:p>
    <w:p w14:paraId="6699A001" w14:textId="77777777" w:rsid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AE1CAA5" w14:textId="77777777" w:rsid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C4F6AE3" w14:textId="77777777" w:rsid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D14EE08" w14:textId="21A0D7E8" w:rsidR="003C4F52" w:rsidRDefault="002820F0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</w:p>
    <w:p w14:paraId="6C02EEF3" w14:textId="5C5DE142" w:rsidR="003C4F52" w:rsidRPr="003C4F52" w:rsidRDefault="002820F0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</w:t>
      </w:r>
      <w:r w:rsidR="003C4F52" w:rsidRPr="003C4F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ИНФОРМАЦИЯ </w:t>
      </w:r>
    </w:p>
    <w:p w14:paraId="4795C1AF" w14:textId="77777777" w:rsidR="003C4F52" w:rsidRP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размещения </w:t>
      </w:r>
    </w:p>
    <w:p w14:paraId="57343582" w14:textId="77777777" w:rsidR="003C4F52" w:rsidRPr="003C4F52" w:rsidRDefault="003C4F52" w:rsidP="003C4F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F59B64" w14:textId="77777777" w:rsidR="003C4F52" w:rsidRPr="003C4F52" w:rsidRDefault="003C4F52" w:rsidP="003C4F5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4F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Прокуратура Чистоозерного района Новосибирской области направляет для размещения следующую информацию: </w:t>
      </w:r>
    </w:p>
    <w:p w14:paraId="5156F2AA" w14:textId="77777777" w:rsidR="003C4F52" w:rsidRPr="003C4F52" w:rsidRDefault="003C4F52" w:rsidP="003C4F5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4F52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Внесены дополнения в перечень растений, содержащих наркотические или психотропные вещества, подлежащих контролю в Российской Федерации</w:t>
      </w:r>
    </w:p>
    <w:p w14:paraId="0FA84B76" w14:textId="77777777" w:rsidR="003C4F52" w:rsidRPr="003C4F52" w:rsidRDefault="003C4F52" w:rsidP="003C4F5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5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Постановлением Правительства Российской Федерации от 07.02.2024 №135 расширен список растений, за выращивание которых можно привлечь к уголовной ответственности по статье 231 УК РФ (незаконное культивирование в крупном размере растений, содержащих наркотические средства или психотропные вещества либо их прекурсоры).</w:t>
      </w:r>
    </w:p>
    <w:p w14:paraId="4663B054" w14:textId="77777777" w:rsidR="003C4F52" w:rsidRPr="003C4F52" w:rsidRDefault="003C4F52" w:rsidP="003C4F5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5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Помимо иных видов растений данный список теперь включает ипомею трехцветную. Эта многоствольная декоративная лиана, распространенная как дачный вьюнок, широко используемый в ландшафтном дизайне, содержит в себе наркотическое вещество.</w:t>
      </w:r>
    </w:p>
    <w:p w14:paraId="797064C6" w14:textId="77777777" w:rsidR="003C4F52" w:rsidRPr="003C4F52" w:rsidRDefault="003C4F52" w:rsidP="003C4F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5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Согласно закону, культивация ипомеи трехцветной в количестве от 10 растений является преступлением, за которое предусмотрено наказание в виде штрафа в размере до трехсот тысяч рублей, либо обязательных работ на срок до четырехсот восьмидесяти часов, либо ограничения свободы на срок до двух лет, либо до 2 лет лишения свободы. Выращивание свыше 100 растений квалифицируется как культивация в особо крупном размере и наказывается лишением свободы на срок до 8 лет.</w:t>
      </w:r>
    </w:p>
    <w:p w14:paraId="67D6ED19" w14:textId="77777777" w:rsidR="003C4F52" w:rsidRPr="003C4F52" w:rsidRDefault="003C4F52" w:rsidP="003C4F52">
      <w:pPr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B52CAF3" w14:textId="77777777" w:rsidR="003C4F52" w:rsidRPr="003C4F52" w:rsidRDefault="003C4F52" w:rsidP="003C4F52">
      <w:pPr>
        <w:spacing w:after="0" w:line="240" w:lineRule="exact"/>
        <w:ind w:right="23"/>
        <w:jc w:val="both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14:paraId="72409135" w14:textId="77777777" w:rsidR="003C4F52" w:rsidRP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Прокурор района </w:t>
      </w:r>
    </w:p>
    <w:p w14:paraId="320FA2A7" w14:textId="77777777" w:rsidR="003C4F52" w:rsidRP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DFB903" w14:textId="018F58F6" w:rsidR="003C4F52" w:rsidRPr="003C4F52" w:rsidRDefault="003C4F52" w:rsidP="003C4F52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советник юстиции </w:t>
      </w:r>
      <w:r w:rsidRPr="003C4F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4F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4F5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536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Pr="003C4F52">
        <w:rPr>
          <w:rFonts w:ascii="Times New Roman" w:eastAsia="Times New Roman" w:hAnsi="Times New Roman" w:cs="Times New Roman"/>
          <w:sz w:val="28"/>
          <w:szCs w:val="28"/>
          <w:lang w:eastAsia="ru-RU"/>
        </w:rPr>
        <w:t>И.А. Рехлинг</w:t>
      </w:r>
    </w:p>
    <w:p w14:paraId="456A5F45" w14:textId="151B4B3F" w:rsidR="00C31065" w:rsidRPr="00A53691" w:rsidRDefault="00C31065">
      <w:pPr>
        <w:rPr>
          <w:rFonts w:ascii="Times New Roman" w:hAnsi="Times New Roman" w:cs="Times New Roman"/>
          <w:sz w:val="28"/>
          <w:szCs w:val="28"/>
        </w:rPr>
      </w:pPr>
    </w:p>
    <w:p w14:paraId="53227AD0" w14:textId="6CCE6FFA" w:rsidR="00A53691" w:rsidRDefault="00A53691">
      <w:pPr>
        <w:rPr>
          <w:rFonts w:ascii="Times New Roman" w:hAnsi="Times New Roman" w:cs="Times New Roman"/>
          <w:sz w:val="28"/>
          <w:szCs w:val="28"/>
        </w:rPr>
      </w:pPr>
    </w:p>
    <w:p w14:paraId="46AAB1AC" w14:textId="1D6EE409" w:rsidR="00A53691" w:rsidRDefault="00A53691">
      <w:pPr>
        <w:rPr>
          <w:rFonts w:ascii="Times New Roman" w:hAnsi="Times New Roman" w:cs="Times New Roman"/>
          <w:sz w:val="28"/>
          <w:szCs w:val="28"/>
        </w:rPr>
      </w:pPr>
    </w:p>
    <w:p w14:paraId="422EEADC" w14:textId="1CF4DF9A" w:rsidR="00A53691" w:rsidRDefault="00A53691">
      <w:pPr>
        <w:rPr>
          <w:rFonts w:ascii="Times New Roman" w:hAnsi="Times New Roman" w:cs="Times New Roman"/>
          <w:sz w:val="28"/>
          <w:szCs w:val="28"/>
        </w:rPr>
      </w:pPr>
    </w:p>
    <w:p w14:paraId="7932DD13" w14:textId="2F5822B5" w:rsidR="00A53691" w:rsidRDefault="00A53691">
      <w:pPr>
        <w:rPr>
          <w:rFonts w:ascii="Times New Roman" w:hAnsi="Times New Roman" w:cs="Times New Roman"/>
          <w:sz w:val="28"/>
          <w:szCs w:val="28"/>
        </w:rPr>
      </w:pPr>
    </w:p>
    <w:p w14:paraId="63383685" w14:textId="7E907211" w:rsidR="00A53691" w:rsidRDefault="00A53691">
      <w:pPr>
        <w:rPr>
          <w:rFonts w:ascii="Times New Roman" w:hAnsi="Times New Roman" w:cs="Times New Roman"/>
          <w:sz w:val="28"/>
          <w:szCs w:val="28"/>
        </w:rPr>
      </w:pPr>
    </w:p>
    <w:p w14:paraId="0674E9A5" w14:textId="4E340EF8" w:rsidR="00A53691" w:rsidRDefault="00A53691">
      <w:pPr>
        <w:rPr>
          <w:rFonts w:ascii="Times New Roman" w:hAnsi="Times New Roman" w:cs="Times New Roman"/>
          <w:sz w:val="28"/>
          <w:szCs w:val="28"/>
        </w:rPr>
      </w:pPr>
    </w:p>
    <w:p w14:paraId="496757EC" w14:textId="47A8B406" w:rsidR="00A53691" w:rsidRDefault="00A53691" w:rsidP="00A53691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Периодическое печатное издание «Вестник МО Новопесчанского сельсовета» № 38 (107) от 12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марта 2025 года.</w:t>
      </w:r>
    </w:p>
    <w:p w14:paraId="3E2F2A7E" w14:textId="327DFAEB" w:rsidR="00A53691" w:rsidRDefault="00A53691">
      <w:pPr>
        <w:rPr>
          <w:rFonts w:ascii="Times New Roman" w:hAnsi="Times New Roman" w:cs="Times New Roman"/>
          <w:sz w:val="28"/>
          <w:szCs w:val="28"/>
        </w:rPr>
      </w:pPr>
    </w:p>
    <w:p w14:paraId="76342473" w14:textId="77777777" w:rsidR="00A53691" w:rsidRDefault="00A53691" w:rsidP="00A53691">
      <w:pPr>
        <w:spacing w:line="240" w:lineRule="exact"/>
        <w:jc w:val="both"/>
        <w:rPr>
          <w:b/>
          <w:sz w:val="28"/>
          <w:szCs w:val="28"/>
        </w:rPr>
      </w:pPr>
    </w:p>
    <w:p w14:paraId="12475BFB" w14:textId="43C71620" w:rsidR="00A53691" w:rsidRPr="00A53691" w:rsidRDefault="00A53691" w:rsidP="00A53691">
      <w:pPr>
        <w:spacing w:line="24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Pr="00A53691">
        <w:rPr>
          <w:rFonts w:ascii="Times New Roman" w:hAnsi="Times New Roman" w:cs="Times New Roman"/>
          <w:b/>
          <w:sz w:val="28"/>
          <w:szCs w:val="28"/>
        </w:rPr>
        <w:t>ИНФОРМАЦИЯ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A53691">
        <w:rPr>
          <w:rFonts w:ascii="Times New Roman" w:hAnsi="Times New Roman" w:cs="Times New Roman"/>
          <w:sz w:val="28"/>
          <w:szCs w:val="28"/>
        </w:rPr>
        <w:t xml:space="preserve">для размещения </w:t>
      </w:r>
    </w:p>
    <w:p w14:paraId="56A06ECB" w14:textId="77777777" w:rsidR="00A53691" w:rsidRDefault="00A53691" w:rsidP="00A53691">
      <w:pPr>
        <w:rPr>
          <w:sz w:val="24"/>
          <w:szCs w:val="24"/>
        </w:rPr>
      </w:pPr>
    </w:p>
    <w:p w14:paraId="63C74DF1" w14:textId="77777777" w:rsidR="00A53691" w:rsidRDefault="00A53691" w:rsidP="00A53691">
      <w:pPr>
        <w:pStyle w:val="a4"/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Прокуратура Чистоозерного района Новосибирской области направляет для размещения следующую информацию: </w:t>
      </w:r>
    </w:p>
    <w:p w14:paraId="7005FB7A" w14:textId="77777777" w:rsidR="00A53691" w:rsidRDefault="00A53691" w:rsidP="00A53691">
      <w:pPr>
        <w:pStyle w:val="a4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«Уголовная ответственность за совершение преступлений в сфере трудовых отношений»</w:t>
      </w:r>
    </w:p>
    <w:p w14:paraId="308D6ADC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К уголовной ответственности привлекают за самые серьезные нарушения трудового законодательства, например за нарушения, которые могут причинить тяжкий вред здоровью работника. При этом к уголовной ответственности, в отличие, например, от административной, могут привлечь только физическое лицо. Это может быть в том числе работодатель - индивидуальный предприниматель или, например, руководитель организации, если в его действиях (бездействии) будут присутствовать все признаки состава преступления, вызванного неисполнением им своих обязанностей. </w:t>
      </w:r>
    </w:p>
    <w:p w14:paraId="3C49575C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Так, привлечение к уголовной ответственности возможно, в частности, по следующим статьям уголовного кодекса Российской Федерации: </w:t>
      </w:r>
    </w:p>
    <w:p w14:paraId="64A92B4D" w14:textId="77777777" w:rsidR="00A53691" w:rsidRDefault="00A53691" w:rsidP="00A53691">
      <w:pPr>
        <w:pStyle w:val="a4"/>
        <w:ind w:firstLine="720"/>
        <w:jc w:val="both"/>
      </w:pPr>
      <w:r>
        <w:rPr>
          <w:rStyle w:val="a5"/>
          <w:sz w:val="28"/>
          <w:szCs w:val="28"/>
        </w:rPr>
        <w:t>Статья 143. Нарушение требований охраны труда.</w:t>
      </w:r>
    </w:p>
    <w:p w14:paraId="48EF22BB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Установлена ответственность за нарушение норм охраны труда лицом, на которое были возложены соответствующие обязанности, если это нарушение повлекло по неосторожности тяжкий вред здоровью, смерть одного или нескольких человек. </w:t>
      </w:r>
    </w:p>
    <w:p w14:paraId="19144025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Санкция рассматриваемой статьи предусматривает наказание вплоть до лишения свободы сроком на 5 лет. </w:t>
      </w:r>
    </w:p>
    <w:p w14:paraId="38ED879C" w14:textId="77777777" w:rsidR="00A53691" w:rsidRDefault="00A53691" w:rsidP="00A53691">
      <w:pPr>
        <w:pStyle w:val="a4"/>
        <w:ind w:firstLine="720"/>
        <w:jc w:val="both"/>
      </w:pPr>
      <w:r>
        <w:rPr>
          <w:rStyle w:val="a5"/>
          <w:sz w:val="28"/>
          <w:szCs w:val="28"/>
        </w:rPr>
        <w:t>Статья 144.1. Необоснованный отказ в приеме на работу или необоснованное увольнение лица, достигшего предпенсионного возраста.</w:t>
      </w:r>
    </w:p>
    <w:p w14:paraId="0B78400B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Определена ответственность за необоснованный отказ в приеме на работу, равно как необоснованное увольнение работника, достигшего предпенсионного возраста, в котором проявляется ограничение прав отдельной категории граждан по возрасту. </w:t>
      </w:r>
    </w:p>
    <w:p w14:paraId="1F3DADB4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Предпенсионный возраст - временной период до пяти лет, предшествующий назначению гражданину пенсии по возрасту. </w:t>
      </w:r>
    </w:p>
    <w:p w14:paraId="1C3DA5B7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Данное преступление наказывается штрафом до 200 000 руб. или в размере дохода за период до 18 мес. либо обязательными работами до 360 часов. </w:t>
      </w:r>
    </w:p>
    <w:p w14:paraId="040B105C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Для признания отказа в приеме на работу преступным необходимо установить, что именно предпенсионный возраст кандидата стал причиной неприема на работу. </w:t>
      </w:r>
    </w:p>
    <w:p w14:paraId="377F59B6" w14:textId="77777777" w:rsidR="00A53691" w:rsidRDefault="00A53691" w:rsidP="00A53691">
      <w:pPr>
        <w:pStyle w:val="a4"/>
        <w:ind w:firstLine="720"/>
        <w:jc w:val="both"/>
      </w:pPr>
      <w:r>
        <w:rPr>
          <w:rStyle w:val="a5"/>
          <w:sz w:val="28"/>
          <w:szCs w:val="28"/>
        </w:rPr>
        <w:lastRenderedPageBreak/>
        <w:t>Статья 145. Необоснованный отказ в приеме на работу или необоснованное увольнение беременной женщины или женщины, имеющей детей в возрасте до трех лет.</w:t>
      </w:r>
    </w:p>
    <w:p w14:paraId="2BA16F1D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Предусмотрена ответственность за необоснованный отказ в трудоустройстве или необоснованное увольнение беременной женщины или женщины с детьми в возрасте до трех лет с наложением наказания в виде штрафа до 200 000 руб. или в размере дохода за период до 18 мес. либо обязательных работ до 360 часов. </w:t>
      </w:r>
    </w:p>
    <w:p w14:paraId="6B3076C3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>Предусматривая уголовную ответственность за деяния, ограничивающие право на труд для отдельных категорий граждан, законодатель сознает необходимость защиты именно этих наименее защищенных категорий работников (беременных, женщин с малолетними детьми, людей предпенсионного возраста), не допуская дискриминации трудовых прав по возрастному, демографическому и иным признакам.</w:t>
      </w:r>
    </w:p>
    <w:p w14:paraId="3D48FEC4" w14:textId="77777777" w:rsidR="00A53691" w:rsidRDefault="00A53691" w:rsidP="00A53691">
      <w:pPr>
        <w:pStyle w:val="a4"/>
        <w:ind w:firstLine="720"/>
        <w:jc w:val="both"/>
      </w:pPr>
      <w:r>
        <w:rPr>
          <w:rStyle w:val="a5"/>
          <w:sz w:val="28"/>
          <w:szCs w:val="28"/>
        </w:rPr>
        <w:t xml:space="preserve">Статья 145.1. Невыплата заработной платы, пенсий, стипендий, пособий и иных выплат </w:t>
      </w:r>
    </w:p>
    <w:p w14:paraId="34627CA5" w14:textId="77777777" w:rsidR="00A53691" w:rsidRDefault="00A53691" w:rsidP="00A53691">
      <w:pPr>
        <w:pStyle w:val="a4"/>
        <w:ind w:firstLine="720"/>
        <w:jc w:val="both"/>
      </w:pPr>
      <w:r>
        <w:rPr>
          <w:sz w:val="28"/>
          <w:szCs w:val="28"/>
        </w:rPr>
        <w:t xml:space="preserve">Уголовная ответственность по статье 145.1 УК РФ предусмотрена в случае частичной невыплаты заработной платы свыше трех месяцев или ее полной невыплаты свыше двух месяцев, или выплаты зарплаты свыше двух месяцев в размере ниже МРОТ, когда эти нарушения вызваны корыстной или личной заинтересованностью руководителя организации (ее обособленного структурного подразделения), а также если такие нарушения повлекли тяжкие последствия. </w:t>
      </w:r>
    </w:p>
    <w:p w14:paraId="41549ECE" w14:textId="77777777" w:rsidR="00A53691" w:rsidRDefault="00A53691" w:rsidP="00A53691">
      <w:pPr>
        <w:pStyle w:val="a4"/>
        <w:jc w:val="both"/>
      </w:pPr>
      <w:r>
        <w:rPr>
          <w:sz w:val="28"/>
          <w:szCs w:val="28"/>
        </w:rPr>
        <w:t>Лицо, впервые совершившее преступление по ч. 1 или ч. 2 ст. 145.1 УК РФ, освобождается от ответственности, если в течение двух месяцев со дня возбуждения уголовного дела полностью погасило задолженность, а также уплатило проценты (компенсацию) и в его действиях нет иного состава преступления (п. 2 примечаний к ст. 145.1 УК РФ).</w:t>
      </w:r>
    </w:p>
    <w:p w14:paraId="665D2F02" w14:textId="77777777" w:rsidR="00A53691" w:rsidRDefault="00A53691" w:rsidP="00A53691">
      <w:pPr>
        <w:pStyle w:val="a4"/>
        <w:jc w:val="both"/>
      </w:pPr>
      <w:r>
        <w:t> </w:t>
      </w:r>
    </w:p>
    <w:p w14:paraId="1FE14854" w14:textId="77777777" w:rsidR="00A53691" w:rsidRDefault="00A53691" w:rsidP="00A53691">
      <w:pPr>
        <w:pStyle w:val="a4"/>
        <w:jc w:val="both"/>
      </w:pPr>
    </w:p>
    <w:p w14:paraId="20A087DF" w14:textId="77777777" w:rsidR="00A53691" w:rsidRPr="00A53691" w:rsidRDefault="00A53691" w:rsidP="00A53691">
      <w:pPr>
        <w:pStyle w:val="a4"/>
        <w:spacing w:line="240" w:lineRule="exact"/>
        <w:jc w:val="both"/>
        <w:rPr>
          <w:sz w:val="28"/>
          <w:szCs w:val="28"/>
        </w:rPr>
      </w:pPr>
      <w:r w:rsidRPr="00A53691">
        <w:rPr>
          <w:sz w:val="28"/>
          <w:szCs w:val="28"/>
        </w:rPr>
        <w:t xml:space="preserve">Прокурор Чистоозерного района </w:t>
      </w:r>
    </w:p>
    <w:p w14:paraId="4989492F" w14:textId="77777777" w:rsidR="00A53691" w:rsidRPr="00A53691" w:rsidRDefault="00A53691" w:rsidP="00A53691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32C95B61" w14:textId="5AD05D96" w:rsidR="00A53691" w:rsidRPr="00A53691" w:rsidRDefault="00A53691" w:rsidP="00A53691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A53691">
        <w:rPr>
          <w:rFonts w:ascii="Times New Roman" w:hAnsi="Times New Roman" w:cs="Times New Roman"/>
          <w:sz w:val="28"/>
          <w:szCs w:val="28"/>
        </w:rPr>
        <w:t xml:space="preserve">советник юстиции </w:t>
      </w:r>
      <w:r w:rsidRPr="00A53691">
        <w:rPr>
          <w:rFonts w:ascii="Times New Roman" w:hAnsi="Times New Roman" w:cs="Times New Roman"/>
          <w:sz w:val="28"/>
          <w:szCs w:val="28"/>
        </w:rPr>
        <w:tab/>
      </w:r>
      <w:r w:rsidRPr="00A53691">
        <w:rPr>
          <w:rFonts w:ascii="Times New Roman" w:hAnsi="Times New Roman" w:cs="Times New Roman"/>
          <w:sz w:val="28"/>
          <w:szCs w:val="28"/>
        </w:rPr>
        <w:tab/>
      </w:r>
      <w:r w:rsidRPr="00A53691">
        <w:rPr>
          <w:rFonts w:ascii="Times New Roman" w:hAnsi="Times New Roman" w:cs="Times New Roman"/>
          <w:sz w:val="28"/>
          <w:szCs w:val="28"/>
        </w:rPr>
        <w:tab/>
      </w:r>
      <w:r w:rsidRPr="00A53691">
        <w:rPr>
          <w:rFonts w:ascii="Times New Roman" w:hAnsi="Times New Roman" w:cs="Times New Roman"/>
          <w:sz w:val="28"/>
          <w:szCs w:val="28"/>
        </w:rPr>
        <w:tab/>
      </w:r>
      <w:r w:rsidRPr="00A53691">
        <w:rPr>
          <w:rFonts w:ascii="Times New Roman" w:hAnsi="Times New Roman" w:cs="Times New Roman"/>
          <w:sz w:val="28"/>
          <w:szCs w:val="28"/>
        </w:rPr>
        <w:tab/>
      </w:r>
      <w:r w:rsidRPr="00A53691">
        <w:rPr>
          <w:rFonts w:ascii="Times New Roman" w:hAnsi="Times New Roman" w:cs="Times New Roman"/>
          <w:sz w:val="28"/>
          <w:szCs w:val="28"/>
        </w:rPr>
        <w:tab/>
        <w:t xml:space="preserve"> И.А. Рехлинг</w:t>
      </w:r>
    </w:p>
    <w:p w14:paraId="71C360C4" w14:textId="77777777" w:rsidR="00A53691" w:rsidRPr="00A53691" w:rsidRDefault="00A53691" w:rsidP="00A53691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6F6438CF" w14:textId="77777777" w:rsidR="00A53691" w:rsidRDefault="00A53691" w:rsidP="00A53691">
      <w:pPr>
        <w:spacing w:line="240" w:lineRule="exact"/>
        <w:jc w:val="both"/>
        <w:rPr>
          <w:sz w:val="28"/>
          <w:szCs w:val="28"/>
        </w:rPr>
      </w:pPr>
    </w:p>
    <w:p w14:paraId="72E455E8" w14:textId="77777777" w:rsidR="00A53691" w:rsidRDefault="00A53691" w:rsidP="00A53691">
      <w:pPr>
        <w:spacing w:line="240" w:lineRule="exact"/>
        <w:jc w:val="both"/>
        <w:rPr>
          <w:sz w:val="28"/>
          <w:szCs w:val="28"/>
        </w:rPr>
      </w:pPr>
    </w:p>
    <w:p w14:paraId="260FC65D" w14:textId="77777777" w:rsidR="00A53691" w:rsidRPr="007E521A" w:rsidRDefault="00A53691">
      <w:pPr>
        <w:rPr>
          <w:rFonts w:ascii="Times New Roman" w:hAnsi="Times New Roman" w:cs="Times New Roman"/>
          <w:sz w:val="28"/>
          <w:szCs w:val="28"/>
        </w:rPr>
      </w:pPr>
    </w:p>
    <w:sectPr w:rsidR="00A53691" w:rsidRPr="007E52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FD5"/>
    <w:rsid w:val="002820F0"/>
    <w:rsid w:val="003C4F52"/>
    <w:rsid w:val="007E521A"/>
    <w:rsid w:val="00A53691"/>
    <w:rsid w:val="00C31065"/>
    <w:rsid w:val="00D54FD5"/>
    <w:rsid w:val="00FC5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3C6C2"/>
  <w15:chartTrackingRefBased/>
  <w15:docId w15:val="{F641722E-8049-4C0F-B34A-5E449FBC3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521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521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A536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536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83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928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</cp:revision>
  <dcterms:created xsi:type="dcterms:W3CDTF">2025-03-12T01:52:00Z</dcterms:created>
  <dcterms:modified xsi:type="dcterms:W3CDTF">2025-03-12T02:37:00Z</dcterms:modified>
</cp:coreProperties>
</file>