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7C516" w14:textId="77777777" w:rsidR="00CC7D0E" w:rsidRPr="00CC7D0E" w:rsidRDefault="00CC7D0E" w:rsidP="00CC7D0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7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Значительную часть </w:t>
      </w:r>
      <w:r w:rsidRPr="00CC7D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территории</w:t>
      </w:r>
      <w:r w:rsidRPr="00CC7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 </w:t>
      </w:r>
      <w:proofErr w:type="spellStart"/>
      <w:r w:rsidRPr="00CC7D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Новопесчанский</w:t>
      </w:r>
      <w:proofErr w:type="spellEnd"/>
      <w:r w:rsidRPr="00CC7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C7D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CC7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занимает </w:t>
      </w:r>
      <w:proofErr w:type="spellStart"/>
      <w:r w:rsidRPr="00CC7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Юдинский</w:t>
      </w:r>
      <w:proofErr w:type="spellEnd"/>
      <w:r w:rsidRPr="00CC7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государственный биологический </w:t>
      </w:r>
      <w:r w:rsidRPr="00CC7D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заказник</w:t>
      </w:r>
      <w:r w:rsidRPr="00CC7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CC7D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Заказник</w:t>
      </w:r>
      <w:r w:rsidRPr="00CC7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был образован в 2000 г (постановление главы администрации Новосибирской области от 14 ноября 2000 г. N 1009 Об образовании государственного биологического </w:t>
      </w:r>
      <w:r w:rsidRPr="00CC7D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заказника</w:t>
      </w:r>
      <w:r w:rsidRPr="00CC7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областного значения «</w:t>
      </w:r>
      <w:proofErr w:type="spellStart"/>
      <w:r w:rsidRPr="00CC7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Юдинский</w:t>
      </w:r>
      <w:proofErr w:type="spellEnd"/>
      <w:r w:rsidRPr="00CC7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 </w:t>
      </w:r>
      <w:r w:rsidRPr="00CC7D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r w:rsidRPr="00CC7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C7D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территории</w:t>
      </w:r>
      <w:r w:rsidRPr="00CC7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Чистоозерного района Новосибирской области, общей площадью 112720 га.</w:t>
      </w:r>
    </w:p>
    <w:p w14:paraId="6990A2D3" w14:textId="77777777" w:rsidR="00CC7D0E" w:rsidRPr="00CC7D0E" w:rsidRDefault="00CC7D0E" w:rsidP="00CC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CC35D94" w14:textId="77777777" w:rsidR="00CC7D0E" w:rsidRPr="00E95AB7" w:rsidRDefault="00CC7D0E" w:rsidP="00CC7D0E">
      <w:pPr>
        <w:spacing w:before="504" w:after="5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Новосибирской области 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постановления Правительства Новосибирской области «О внесении изменений в положение о режиме особой охраны особо охраняемой природной территории регионального значения - государственного природного заказника «</w:t>
      </w:r>
      <w:proofErr w:type="spellStart"/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Юдинский</w:t>
      </w:r>
      <w:proofErr w:type="spellEnd"/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»  Новосибирской области» (далее – проект постановления).</w:t>
      </w:r>
    </w:p>
    <w:p w14:paraId="1DE9EA4F" w14:textId="77777777" w:rsidR="00CC7D0E" w:rsidRPr="00E95AB7" w:rsidRDefault="00CC7D0E" w:rsidP="00CC7D0E">
      <w:pPr>
        <w:spacing w:before="504" w:after="5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разработан в целях сохранения и дальнейшего развития территорий природного комплекса, обеспечения надлежащего содержания и охраны особо охраняемой природной территории регионального значения.</w:t>
      </w:r>
    </w:p>
    <w:p w14:paraId="31CE8FC6" w14:textId="77777777" w:rsidR="00CC7D0E" w:rsidRPr="00E95AB7" w:rsidRDefault="00CC7D0E" w:rsidP="00CC7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основных задач поставленных перед  особо охраняемой природной территорией регионального значения по сохранению, восстановлению природных комплексов и объектов в естественном состоянии, а также охраны воспроизводственных стаций пернатой дичи,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прогона скота, размещения летних лагерей, </w:t>
      </w:r>
      <w:hyperlink r:id="rId4" w:tooltip="Водопой" w:history="1">
        <w:r w:rsidRPr="00E95AB7">
          <w:rPr>
            <w:rFonts w:ascii="Times New Roman" w:eastAsia="Times New Roman" w:hAnsi="Times New Roman" w:cs="Times New Roman"/>
            <w:color w:val="216FDB"/>
            <w:sz w:val="28"/>
            <w:szCs w:val="28"/>
            <w:u w:val="single"/>
            <w:lang w:eastAsia="ru-RU"/>
          </w:rPr>
          <w:t>водопоя</w:t>
        </w:r>
      </w:hyperlink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установкой информационных знаков 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Юдинский</w:t>
      </w:r>
      <w:proofErr w:type="spellEnd"/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Новосибирской области, изложив его в следующей редакции: «сенокошение, выпас и прогон скота, размещение летних лагерей, водопоя вне специально выделенных участков, обозначенных на местности предупредительными знаками,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Юдинский</w:t>
      </w:r>
      <w:proofErr w:type="spellEnd"/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Новосибирской области»; В настоящее время участились случаи выброса и оставления мусора на особо охраняемых природных территориях регионального значения недобросовестными гражданами и организациями, в соответствии с действующим положением, </w:t>
      </w:r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 В связи с чем, предлагаем дополнить соответствующий пункт Положения запретом на размещение отходов изложив подпункт 25 пункта 7 в следующей редакции: «загрязнение территории отходами производства и потребления, создание объектов размещения отходов производства и потребления, радиоактивных, химических, взрывчатых, токсичных, отравляющих и ядовитых веществ»; В связи с участившимися случаями передвижений граждан на лошадях, </w:t>
      </w:r>
      <w:proofErr w:type="spellStart"/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мотобуксировщиках</w:t>
      </w:r>
      <w:proofErr w:type="spellEnd"/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 </w:t>
      </w:r>
      <w:hyperlink r:id="rId5" w:tooltip="Браконьерство" w:history="1">
        <w:r w:rsidRPr="00E95AB7">
          <w:rPr>
            <w:rFonts w:ascii="Times New Roman" w:eastAsia="Times New Roman" w:hAnsi="Times New Roman" w:cs="Times New Roman"/>
            <w:color w:val="216FDB"/>
            <w:sz w:val="28"/>
            <w:szCs w:val="28"/>
            <w:u w:val="single"/>
            <w:lang w:eastAsia="ru-RU"/>
          </w:rPr>
          <w:t>браконьерства</w:t>
        </w:r>
      </w:hyperlink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 на указанных средствах передвижения изложив подпункт 32 пункта 7 в следующей редакции: «проезд и стоянка вне дорог общего пользования 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 В целях приведения пункта 8 в соответствие с действующим законодательством (признания утратившими силу приказа Федерального агентства по рыболовству ), а также ведения традиционного образа жизни и </w:t>
      </w:r>
      <w:hyperlink r:id="rId6" w:tooltip="Природопользование" w:history="1">
        <w:r w:rsidRPr="00E95AB7">
          <w:rPr>
            <w:rFonts w:ascii="Times New Roman" w:eastAsia="Times New Roman" w:hAnsi="Times New Roman" w:cs="Times New Roman"/>
            <w:color w:val="216FDB"/>
            <w:sz w:val="28"/>
            <w:szCs w:val="28"/>
            <w:u w:val="single"/>
            <w:lang w:eastAsia="ru-RU"/>
          </w:rPr>
          <w:t>природопользования</w:t>
        </w:r>
      </w:hyperlink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местного населения проживающих вблизи и границах особо охраняемых природных территорий регионального значения, пункт 8 изложить в следующей редакции: «Граждане,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Западно-Сибирского рыбохозяйственного бассейна, утвержденными приказом Министерства </w:t>
      </w:r>
      <w:hyperlink r:id="rId7" w:tooltip="Сельское хозяйство" w:history="1">
        <w:r w:rsidRPr="00E95AB7">
          <w:rPr>
            <w:rFonts w:ascii="Times New Roman" w:eastAsia="Times New Roman" w:hAnsi="Times New Roman" w:cs="Times New Roman"/>
            <w:color w:val="216FDB"/>
            <w:sz w:val="28"/>
            <w:szCs w:val="28"/>
            <w:u w:val="single"/>
            <w:lang w:eastAsia="ru-RU"/>
          </w:rPr>
          <w:t>сельского хозяйства</w:t>
        </w:r>
      </w:hyperlink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 от 01.01.01 г. N 402 «Об утверждении Правил рыболовства для Западно-Сибирского рыбохозяйственного бассейна»»; В целях обеспечения охраны окружающей среды на особо охраняемой природной территории, недопущения ограничения в передвижении транспорта организаций осуществляющие свою трудовую деятельность на данных территориях, 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  пункт 8.1.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 должностные лица специально уполномоченных государственных органов в сфере охраны окружающей среды, при </w:t>
      </w:r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исполнении служебных обязанностей; собственники, </w:t>
      </w:r>
      <w:hyperlink r:id="rId8" w:tooltip="Владелец" w:history="1">
        <w:r w:rsidRPr="00E95AB7">
          <w:rPr>
            <w:rFonts w:ascii="Times New Roman" w:eastAsia="Times New Roman" w:hAnsi="Times New Roman" w:cs="Times New Roman"/>
            <w:color w:val="216FDB"/>
            <w:sz w:val="28"/>
            <w:szCs w:val="28"/>
            <w:u w:val="single"/>
            <w:lang w:eastAsia="ru-RU"/>
          </w:rPr>
          <w:t>владельцы</w:t>
        </w:r>
      </w:hyperlink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proofErr w:type="spellStart"/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Юдинский</w:t>
      </w:r>
      <w:proofErr w:type="spellEnd"/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Новосибирской области».</w:t>
      </w:r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C6E65CF" w14:textId="77777777" w:rsidR="00CC7D0E" w:rsidRPr="00E95AB7" w:rsidRDefault="00CC7D0E" w:rsidP="00CC7D0E">
      <w:pPr>
        <w:spacing w:before="504" w:after="5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A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департамента         </w:t>
      </w:r>
    </w:p>
    <w:p w14:paraId="27748F8C" w14:textId="77777777" w:rsidR="00A422DC" w:rsidRPr="00CC7D0E" w:rsidRDefault="00A422DC">
      <w:pPr>
        <w:rPr>
          <w:sz w:val="28"/>
          <w:szCs w:val="28"/>
        </w:rPr>
      </w:pPr>
    </w:p>
    <w:sectPr w:rsidR="00A422DC" w:rsidRPr="00CC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EF"/>
    <w:rsid w:val="00A422DC"/>
    <w:rsid w:val="00B331EF"/>
    <w:rsid w:val="00C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F0612-241C-4107-ACE4-0BF04947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ladelet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selmzskoe_hozyaj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rirodopolmzzovanie/" TargetMode="External"/><Relationship Id="rId5" Type="http://schemas.openxmlformats.org/officeDocument/2006/relationships/hyperlink" Target="http://www.pandia.ru/text/category/brakonmze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andia.ru/text/category/vodopoj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2023-10-04T09:22:00Z</dcterms:created>
  <dcterms:modified xsi:type="dcterms:W3CDTF">2023-10-04T09:22:00Z</dcterms:modified>
</cp:coreProperties>
</file>