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A9" w:rsidRDefault="00B706A9" w:rsidP="00B706A9">
      <w:pPr>
        <w:spacing w:after="0" w:line="252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  Правила эксплуатации печного оборудования (каминного отопления)</w:t>
      </w:r>
    </w:p>
    <w:p w:rsidR="00B706A9" w:rsidRDefault="00B706A9" w:rsidP="00B706A9">
      <w:pPr>
        <w:spacing w:after="0" w:line="252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 в жилых домах</w:t>
      </w:r>
    </w:p>
    <w:p w:rsidR="00B706A9" w:rsidRDefault="00B706A9" w:rsidP="00B706A9">
      <w:pPr>
        <w:spacing w:after="0" w:line="25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706A9" w:rsidRDefault="00B706A9" w:rsidP="00B706A9">
      <w:pPr>
        <w:spacing w:after="0" w:line="252" w:lineRule="auto"/>
        <w:jc w:val="center"/>
      </w:pPr>
      <w:r>
        <w:rPr>
          <w:rFonts w:ascii="Times New Roman" w:hAnsi="Times New Roman"/>
          <w:b/>
          <w:sz w:val="28"/>
          <w:szCs w:val="28"/>
        </w:rPr>
        <w:t>При эксплуатации печного оборудования должны выполняться следующие требования пожарной безопасности:</w:t>
      </w:r>
    </w:p>
    <w:p w:rsidR="00B706A9" w:rsidRDefault="00B706A9" w:rsidP="00B706A9">
      <w:pPr>
        <w:pStyle w:val="a3"/>
        <w:numPr>
          <w:ilvl w:val="0"/>
          <w:numId w:val="1"/>
        </w:numPr>
        <w:tabs>
          <w:tab w:val="left" w:pos="1276"/>
        </w:tabs>
        <w:spacing w:after="0" w:line="252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Печи, дымовые трубы и стены, в которых проходят дымовые каналы на чердаках, должны быть оштукатурены и побелены.</w:t>
      </w:r>
    </w:p>
    <w:p w:rsidR="00B706A9" w:rsidRDefault="00B706A9" w:rsidP="00B706A9">
      <w:pPr>
        <w:pStyle w:val="a3"/>
        <w:numPr>
          <w:ilvl w:val="0"/>
          <w:numId w:val="1"/>
        </w:numPr>
        <w:tabs>
          <w:tab w:val="left" w:pos="1276"/>
        </w:tabs>
        <w:spacing w:after="0" w:line="252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Дымовые трубы должны быть снабжены исправными искроуловителями (металлическими сетками с размерами ячейки</w:t>
      </w:r>
      <w:r>
        <w:rPr>
          <w:rFonts w:ascii="Times New Roman" w:hAnsi="Times New Roman"/>
          <w:sz w:val="28"/>
          <w:szCs w:val="28"/>
        </w:rPr>
        <w:br/>
        <w:t>не более 5х5 мм).</w:t>
      </w:r>
    </w:p>
    <w:p w:rsidR="00B706A9" w:rsidRDefault="00B706A9" w:rsidP="00B706A9">
      <w:pPr>
        <w:pStyle w:val="a3"/>
        <w:numPr>
          <w:ilvl w:val="0"/>
          <w:numId w:val="1"/>
        </w:numPr>
        <w:tabs>
          <w:tab w:val="left" w:pos="1276"/>
        </w:tabs>
        <w:spacing w:after="0" w:line="252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Перед началом отопительного сезона дымоходы печей должны быть очищены от сажи.</w:t>
      </w:r>
    </w:p>
    <w:p w:rsidR="00B706A9" w:rsidRDefault="00B706A9" w:rsidP="00B706A9">
      <w:pPr>
        <w:pStyle w:val="a3"/>
        <w:numPr>
          <w:ilvl w:val="0"/>
          <w:numId w:val="1"/>
        </w:numPr>
        <w:tabs>
          <w:tab w:val="left" w:pos="1276"/>
        </w:tabs>
        <w:spacing w:after="0" w:line="252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Зола, шлак, уголь должны удаляться в специально отведенные</w:t>
      </w:r>
      <w:r>
        <w:rPr>
          <w:rFonts w:ascii="Times New Roman" w:hAnsi="Times New Roman"/>
          <w:sz w:val="28"/>
          <w:szCs w:val="28"/>
        </w:rPr>
        <w:br/>
        <w:t>для этого места. Не разрешается устройство таких мест сбора ближе 15 метров от сгораемых строений.</w:t>
      </w:r>
    </w:p>
    <w:p w:rsidR="00B706A9" w:rsidRDefault="00B706A9" w:rsidP="00B706A9">
      <w:pPr>
        <w:pStyle w:val="a3"/>
        <w:numPr>
          <w:ilvl w:val="0"/>
          <w:numId w:val="1"/>
        </w:numPr>
        <w:tabs>
          <w:tab w:val="left" w:pos="1276"/>
        </w:tabs>
        <w:spacing w:after="0" w:line="252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Чистка дымоходов и печей от сажи должна производиться</w:t>
      </w:r>
      <w:r>
        <w:rPr>
          <w:rFonts w:ascii="Times New Roman" w:hAnsi="Times New Roman"/>
          <w:sz w:val="28"/>
          <w:szCs w:val="28"/>
        </w:rPr>
        <w:br/>
        <w:t>перед началом, а также в течение всего отопительного сезона не реже одного раза в три месяца.</w:t>
      </w:r>
    </w:p>
    <w:p w:rsidR="00B706A9" w:rsidRDefault="00B706A9" w:rsidP="00B706A9">
      <w:pPr>
        <w:pStyle w:val="a3"/>
        <w:numPr>
          <w:ilvl w:val="0"/>
          <w:numId w:val="1"/>
        </w:numPr>
        <w:tabs>
          <w:tab w:val="left" w:pos="1276"/>
        </w:tabs>
        <w:spacing w:after="0" w:line="252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 допускается поручать надзор за топящимися печами детям.</w:t>
      </w:r>
    </w:p>
    <w:p w:rsidR="00B706A9" w:rsidRDefault="00B706A9" w:rsidP="00B706A9">
      <w:pPr>
        <w:pStyle w:val="a3"/>
        <w:numPr>
          <w:ilvl w:val="0"/>
          <w:numId w:val="1"/>
        </w:numPr>
        <w:tabs>
          <w:tab w:val="left" w:pos="1276"/>
        </w:tabs>
        <w:spacing w:after="0" w:line="252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 допускается перекаливать печи, следует осуществлять их топку</w:t>
      </w:r>
      <w:r>
        <w:rPr>
          <w:rFonts w:ascii="Times New Roman" w:hAnsi="Times New Roman"/>
          <w:sz w:val="28"/>
          <w:szCs w:val="28"/>
        </w:rPr>
        <w:br/>
        <w:t>2-3 раза в день не более 1-1,5 часов;</w:t>
      </w:r>
    </w:p>
    <w:p w:rsidR="00B706A9" w:rsidRDefault="00B706A9" w:rsidP="00B706A9">
      <w:pPr>
        <w:pStyle w:val="a3"/>
        <w:numPr>
          <w:ilvl w:val="0"/>
          <w:numId w:val="1"/>
        </w:numPr>
        <w:tabs>
          <w:tab w:val="left" w:pos="1276"/>
        </w:tabs>
        <w:spacing w:after="0" w:line="252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Удалять золу, шлак, уголь из печи необходимо в несгораемую емкость (например, металлическое ведро) с целью дальнейшей утилизации золы, шлака, угля.</w:t>
      </w:r>
    </w:p>
    <w:p w:rsidR="00B706A9" w:rsidRDefault="00B706A9" w:rsidP="00B706A9">
      <w:pPr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706A9" w:rsidRDefault="00B706A9" w:rsidP="00B706A9">
      <w:pPr>
        <w:spacing w:after="0" w:line="252" w:lineRule="auto"/>
        <w:jc w:val="center"/>
      </w:pPr>
      <w:r>
        <w:rPr>
          <w:rFonts w:ascii="Times New Roman" w:hAnsi="Times New Roman"/>
          <w:b/>
          <w:sz w:val="28"/>
          <w:szCs w:val="28"/>
        </w:rPr>
        <w:t>При эксплуатации печного оборудования запрещается:</w:t>
      </w:r>
    </w:p>
    <w:p w:rsidR="00B706A9" w:rsidRDefault="00B706A9" w:rsidP="00B706A9">
      <w:pPr>
        <w:pStyle w:val="a3"/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Эксплуатировать печи и другие отопительные приборы</w:t>
      </w:r>
      <w:r>
        <w:rPr>
          <w:rFonts w:ascii="Times New Roman" w:hAnsi="Times New Roman"/>
          <w:sz w:val="28"/>
          <w:szCs w:val="28"/>
        </w:rPr>
        <w:br/>
        <w:t>без противопожарных разделок (</w:t>
      </w:r>
      <w:proofErr w:type="spellStart"/>
      <w:r>
        <w:rPr>
          <w:rFonts w:ascii="Times New Roman" w:hAnsi="Times New Roman"/>
          <w:sz w:val="28"/>
          <w:szCs w:val="28"/>
        </w:rPr>
        <w:t>отступок</w:t>
      </w:r>
      <w:proofErr w:type="spellEnd"/>
      <w:r>
        <w:rPr>
          <w:rFonts w:ascii="Times New Roman" w:hAnsi="Times New Roman"/>
          <w:sz w:val="28"/>
          <w:szCs w:val="28"/>
        </w:rPr>
        <w:t xml:space="preserve">) от конструкций из горючих материалов, </w:t>
      </w:r>
      <w:proofErr w:type="spellStart"/>
      <w:r>
        <w:rPr>
          <w:rFonts w:ascii="Times New Roman" w:hAnsi="Times New Roman"/>
          <w:sz w:val="28"/>
          <w:szCs w:val="28"/>
        </w:rPr>
        <w:t>предтопочных</w:t>
      </w:r>
      <w:proofErr w:type="spellEnd"/>
      <w:r>
        <w:rPr>
          <w:rFonts w:ascii="Times New Roman" w:hAnsi="Times New Roman"/>
          <w:sz w:val="28"/>
          <w:szCs w:val="28"/>
        </w:rPr>
        <w:t xml:space="preserve"> листов, изготовленных из негорючего материала размером не менее 0,5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0,7 метра, а также при наличии прогаров и повреждений в разделках, наружных поверхностях печи, дымовых трубах, дымовых каналах</w:t>
      </w:r>
      <w:r>
        <w:rPr>
          <w:rFonts w:ascii="Times New Roman" w:hAnsi="Times New Roman"/>
          <w:sz w:val="28"/>
          <w:szCs w:val="28"/>
        </w:rPr>
        <w:br/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предтопочных</w:t>
      </w:r>
      <w:proofErr w:type="spellEnd"/>
      <w:r>
        <w:rPr>
          <w:rFonts w:ascii="Times New Roman" w:hAnsi="Times New Roman"/>
          <w:sz w:val="28"/>
          <w:szCs w:val="28"/>
        </w:rPr>
        <w:t xml:space="preserve"> листах.</w:t>
      </w:r>
    </w:p>
    <w:p w:rsidR="00B706A9" w:rsidRDefault="00B706A9" w:rsidP="00B706A9">
      <w:pPr>
        <w:pStyle w:val="a3"/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Оставлять без присмотра печи, которые топятся, а также поручать надзор за ними детям. </w:t>
      </w:r>
    </w:p>
    <w:p w:rsidR="00B706A9" w:rsidRDefault="00B706A9" w:rsidP="00B706A9">
      <w:pPr>
        <w:pStyle w:val="a3"/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Располагать топливо и другие горючие материалы на </w:t>
      </w:r>
      <w:proofErr w:type="spellStart"/>
      <w:r>
        <w:rPr>
          <w:rFonts w:ascii="Times New Roman" w:hAnsi="Times New Roman"/>
          <w:sz w:val="28"/>
          <w:szCs w:val="28"/>
        </w:rPr>
        <w:t>предтопочном</w:t>
      </w:r>
      <w:proofErr w:type="spellEnd"/>
      <w:r>
        <w:rPr>
          <w:rFonts w:ascii="Times New Roman" w:hAnsi="Times New Roman"/>
          <w:sz w:val="28"/>
          <w:szCs w:val="28"/>
        </w:rPr>
        <w:t xml:space="preserve"> листе. </w:t>
      </w:r>
    </w:p>
    <w:p w:rsidR="00B706A9" w:rsidRDefault="00B706A9" w:rsidP="00B706A9">
      <w:pPr>
        <w:pStyle w:val="a3"/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Применять для розжига печей бензин, керосин, дизельное топливо</w:t>
      </w:r>
      <w:r>
        <w:rPr>
          <w:rFonts w:ascii="Times New Roman" w:hAnsi="Times New Roman"/>
          <w:sz w:val="28"/>
          <w:szCs w:val="28"/>
        </w:rPr>
        <w:br/>
        <w:t>и другие ЛВЖ.</w:t>
      </w:r>
    </w:p>
    <w:p w:rsidR="00B706A9" w:rsidRDefault="00B706A9" w:rsidP="00B706A9">
      <w:pPr>
        <w:pStyle w:val="a3"/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Топить углем, коксом и газом печи, не предназначенные для этих видов топлива. </w:t>
      </w:r>
    </w:p>
    <w:p w:rsidR="00B706A9" w:rsidRDefault="00B706A9" w:rsidP="00B706A9">
      <w:pPr>
        <w:pStyle w:val="a3"/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Использовать вентиляционные и газовые каналы в качестве дымоходов.</w:t>
      </w:r>
    </w:p>
    <w:p w:rsidR="00B706A9" w:rsidRDefault="00B706A9" w:rsidP="00B706A9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системам отопления;</w:t>
      </w:r>
    </w:p>
    <w:p w:rsidR="00B706A9" w:rsidRDefault="00B706A9" w:rsidP="00B706A9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Сушить горючие материалы на котлах, паропроводах и других теплогенерирующих установках.</w:t>
      </w:r>
    </w:p>
    <w:p w:rsidR="00B706A9" w:rsidRDefault="00B706A9" w:rsidP="00B706A9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Перекрывать дымоход до полного выгорания топлива.</w:t>
      </w:r>
    </w:p>
    <w:p w:rsidR="00B706A9" w:rsidRDefault="00B706A9" w:rsidP="00B706A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06A9" w:rsidRDefault="00B706A9" w:rsidP="00B706A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Запрещено эксплуатировать печи при следующих неисправностях:</w:t>
      </w:r>
    </w:p>
    <w:p w:rsidR="00B706A9" w:rsidRDefault="00B706A9" w:rsidP="00B706A9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Неравномерный нагрев поверхностей.</w:t>
      </w:r>
    </w:p>
    <w:p w:rsidR="00B706A9" w:rsidRDefault="00B706A9" w:rsidP="00B706A9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Трещины в печах и трубах.</w:t>
      </w:r>
    </w:p>
    <w:p w:rsidR="00B706A9" w:rsidRDefault="00B706A9" w:rsidP="00B706A9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Щели вокруг разделки и выпадение из нее кирпичей.</w:t>
      </w:r>
    </w:p>
    <w:p w:rsidR="00B706A9" w:rsidRDefault="00B706A9" w:rsidP="00B706A9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Плохая тяга.</w:t>
      </w:r>
    </w:p>
    <w:p w:rsidR="00B706A9" w:rsidRDefault="00B706A9" w:rsidP="00B706A9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Перегревание и разрушение топливной камеры и дымоходов.</w:t>
      </w:r>
    </w:p>
    <w:p w:rsidR="00B706A9" w:rsidRDefault="00B706A9" w:rsidP="00B706A9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Повреждение топочной арматуры и ослабление ее в кладке.</w:t>
      </w:r>
    </w:p>
    <w:p w:rsidR="00B706A9" w:rsidRDefault="00B706A9" w:rsidP="00B706A9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Разрушение боровов и оголовков труб.</w:t>
      </w:r>
    </w:p>
    <w:p w:rsidR="00B706A9" w:rsidRDefault="00B706A9" w:rsidP="00B706A9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Обледенение оголовков дымовых газовых труб.</w:t>
      </w:r>
    </w:p>
    <w:p w:rsidR="00B706A9" w:rsidRDefault="00B706A9" w:rsidP="00B706A9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При неисправном фиксаторе дверки топливника отопительной печи.</w:t>
      </w:r>
    </w:p>
    <w:p w:rsidR="00E44AC3" w:rsidRDefault="00E44AC3"/>
    <w:p w:rsidR="00B706A9" w:rsidRPr="00B706A9" w:rsidRDefault="00B706A9">
      <w:pPr>
        <w:rPr>
          <w:rFonts w:ascii="Times New Roman" w:hAnsi="Times New Roman"/>
          <w:sz w:val="28"/>
          <w:szCs w:val="28"/>
        </w:rPr>
      </w:pPr>
      <w:r w:rsidRPr="00B706A9">
        <w:rPr>
          <w:rFonts w:ascii="Times New Roman" w:hAnsi="Times New Roman"/>
          <w:sz w:val="28"/>
          <w:szCs w:val="28"/>
        </w:rPr>
        <w:t xml:space="preserve">Зам. начальника ПЧ-119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К.М. </w:t>
      </w:r>
      <w:proofErr w:type="spellStart"/>
      <w:r>
        <w:rPr>
          <w:rFonts w:ascii="Times New Roman" w:hAnsi="Times New Roman"/>
          <w:sz w:val="28"/>
          <w:szCs w:val="28"/>
        </w:rPr>
        <w:t>Рахимжанов</w:t>
      </w:r>
      <w:proofErr w:type="spellEnd"/>
    </w:p>
    <w:sectPr w:rsidR="00B706A9" w:rsidRPr="00B706A9" w:rsidSect="00E4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006" w:hanging="115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6A9"/>
    <w:rsid w:val="000A796B"/>
    <w:rsid w:val="000A7AE8"/>
    <w:rsid w:val="00145421"/>
    <w:rsid w:val="007E7040"/>
    <w:rsid w:val="00B706A9"/>
    <w:rsid w:val="00CC2AF8"/>
    <w:rsid w:val="00D94FCF"/>
    <w:rsid w:val="00E4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A9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70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Company>office 2007 rus ent: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2023-09-05T09:22:00Z</dcterms:created>
  <dcterms:modified xsi:type="dcterms:W3CDTF">2023-09-05T09:23:00Z</dcterms:modified>
</cp:coreProperties>
</file>