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E2D" w:rsidRPr="00A521DF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9D5E2D" w:rsidRPr="00A521DF" w:rsidRDefault="009D5E2D" w:rsidP="00A521DF">
      <w:pPr>
        <w:shd w:val="clear" w:color="auto" w:fill="FFFFFF"/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3"/>
          <w:szCs w:val="23"/>
        </w:rPr>
        <w:t xml:space="preserve">      </w:t>
      </w:r>
      <w:r w:rsidRPr="00A521DF">
        <w:rPr>
          <w:rFonts w:ascii="Times New Roman" w:hAnsi="Times New Roman"/>
          <w:color w:val="000000"/>
          <w:sz w:val="28"/>
          <w:szCs w:val="28"/>
        </w:rPr>
        <w:t>Министерство  финансов  и налоговой политики  Новосибирской области  объявляет  о  проведении  конкурсного  отбора  проектов  развития  территорий  муниципальных  образований   Новосибирской области  в  соответствии  с  Порядком  проведения  конкурсного  отбора  проектов  развития  территорий  муниципальных  образований Новосибирской области,  основанных  на  местных  инициативах,  утвержденным   постановлением  Правительства  Новосибирской области  от 06 июня  2017 года  № 201-п.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ab/>
        <w:t xml:space="preserve">     ТИПЫ  ПРОЕКТОВ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1.   Организация  в  границах  поселения электро-,  тепло- и водоснабжения, водоотведения, снабжения населения топливом.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2.   Поддержание  надлежащего технического состояния автомобильных дорог местного значения и сооружений  на них.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3"/>
          <w:szCs w:val="23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3. 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 </w:t>
      </w:r>
      <w:r w:rsidRPr="00A521DF">
        <w:rPr>
          <w:rFonts w:ascii="Times New Roman" w:hAnsi="Times New Roman"/>
          <w:color w:val="000000"/>
          <w:sz w:val="28"/>
          <w:szCs w:val="28"/>
        </w:rPr>
        <w:br/>
        <w:t>программам в муниципальных образовательных организациях,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3"/>
          <w:szCs w:val="23"/>
        </w:rPr>
        <w:t>4</w:t>
      </w:r>
      <w:r w:rsidRPr="00A521DF">
        <w:rPr>
          <w:rFonts w:ascii="Times New Roman" w:hAnsi="Times New Roman"/>
          <w:color w:val="000000"/>
          <w:sz w:val="28"/>
          <w:szCs w:val="28"/>
        </w:rPr>
        <w:t>.  Обеспечение первичных мер пожарной безопасности в границах населенных пунктов поселения.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5.  Создание условий для обеспечения жителей поселения услугами бытового обслуживания.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6.  Создание условий для организации досуга и обеспечения </w:t>
      </w:r>
      <w:r w:rsidRPr="00A521DF">
        <w:rPr>
          <w:rFonts w:ascii="Times New Roman" w:hAnsi="Times New Roman"/>
          <w:color w:val="000000"/>
          <w:sz w:val="28"/>
          <w:szCs w:val="28"/>
        </w:rPr>
        <w:br/>
        <w:t>жителей поселения услугами организаций культуры.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7.  Организация библиотечного обслуживания населения, </w:t>
      </w:r>
      <w:r w:rsidRPr="00A521DF">
        <w:rPr>
          <w:rFonts w:ascii="Times New Roman" w:hAnsi="Times New Roman"/>
          <w:color w:val="000000"/>
          <w:sz w:val="28"/>
          <w:szCs w:val="28"/>
        </w:rPr>
        <w:br/>
        <w:t>обеспечение сохранности библиотечных фондов.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8.  Обеспечение условий для развития на территории поселения </w:t>
      </w:r>
      <w:r w:rsidRPr="00A521DF">
        <w:rPr>
          <w:rFonts w:ascii="Times New Roman" w:hAnsi="Times New Roman"/>
          <w:color w:val="000000"/>
          <w:sz w:val="28"/>
          <w:szCs w:val="28"/>
        </w:rPr>
        <w:br/>
        <w:t>физической культуры и массового спорта.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9.  Создание условий и организация обустройства мест для </w:t>
      </w:r>
      <w:r w:rsidRPr="00A521DF">
        <w:rPr>
          <w:rFonts w:ascii="Times New Roman" w:hAnsi="Times New Roman"/>
          <w:color w:val="000000"/>
          <w:sz w:val="28"/>
          <w:szCs w:val="28"/>
        </w:rPr>
        <w:br/>
        <w:t>массового отдыха жителей поселения, в том числе обеспечение свободного доступа к водным объектам общего пользования и их береговым полосам.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10.  Организация благоустройства территории поселения, включая освещение улиц и озеленение территорий.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3"/>
          <w:szCs w:val="23"/>
        </w:rPr>
        <w:t xml:space="preserve">11.  </w:t>
      </w:r>
      <w:r w:rsidRPr="00A521DF">
        <w:rPr>
          <w:rFonts w:ascii="Times New Roman" w:hAnsi="Times New Roman"/>
          <w:color w:val="000000"/>
          <w:sz w:val="28"/>
          <w:szCs w:val="28"/>
        </w:rPr>
        <w:t>Содержание мест захоронения.</w:t>
      </w:r>
    </w:p>
    <w:p w:rsidR="009D5E2D" w:rsidRPr="00A521DF" w:rsidRDefault="009D5E2D" w:rsidP="00A521DF">
      <w:pPr>
        <w:shd w:val="clear" w:color="auto" w:fill="FFFFFF"/>
        <w:tabs>
          <w:tab w:val="left" w:pos="2520"/>
        </w:tabs>
        <w:spacing w:before="100" w:before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A521DF">
        <w:rPr>
          <w:rFonts w:ascii="Times New Roman" w:hAnsi="Times New Roman"/>
          <w:color w:val="000000"/>
          <w:sz w:val="28"/>
          <w:szCs w:val="28"/>
        </w:rPr>
        <w:t>12.  Организация деятельности по сбору (в том числе раздельному сбору) и транспортированию твердых бытовых отходов.</w:t>
      </w:r>
    </w:p>
    <w:p w:rsidR="009D5E2D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9D5E2D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9D5E2D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9D5E2D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9D5E2D" w:rsidRDefault="009D5E2D" w:rsidP="0052284C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sectPr w:rsidR="009D5E2D" w:rsidSect="00846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AB6"/>
    <w:rsid w:val="00207F37"/>
    <w:rsid w:val="0052284C"/>
    <w:rsid w:val="00846B80"/>
    <w:rsid w:val="00850AB6"/>
    <w:rsid w:val="009D5E2D"/>
    <w:rsid w:val="00A521DF"/>
    <w:rsid w:val="00E92333"/>
    <w:rsid w:val="00F3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B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49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286</Words>
  <Characters>1636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Песчаное</cp:lastModifiedBy>
  <cp:revision>3</cp:revision>
  <dcterms:created xsi:type="dcterms:W3CDTF">2018-04-20T03:30:00Z</dcterms:created>
  <dcterms:modified xsi:type="dcterms:W3CDTF">2018-04-20T04:39:00Z</dcterms:modified>
</cp:coreProperties>
</file>